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B4" w:rsidRDefault="00463AB4" w:rsidP="00463AB4">
      <w:pPr>
        <w:pStyle w:val="p2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Саратовская область                                Озинский муниципальный район</w:t>
      </w:r>
    </w:p>
    <w:p w:rsidR="00463AB4" w:rsidRDefault="00463AB4" w:rsidP="00463AB4">
      <w:pPr>
        <w:pStyle w:val="p2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Совет </w:t>
      </w:r>
      <w:r w:rsidR="00F7739E">
        <w:rPr>
          <w:rStyle w:val="s1"/>
          <w:b/>
          <w:sz w:val="28"/>
          <w:szCs w:val="28"/>
        </w:rPr>
        <w:t>Балашинского</w:t>
      </w:r>
      <w:r>
        <w:rPr>
          <w:rStyle w:val="s1"/>
          <w:b/>
          <w:sz w:val="28"/>
          <w:szCs w:val="28"/>
        </w:rPr>
        <w:t xml:space="preserve"> муниципального образования </w:t>
      </w:r>
    </w:p>
    <w:p w:rsidR="00463AB4" w:rsidRDefault="008D476A" w:rsidP="00463AB4">
      <w:pPr>
        <w:pStyle w:val="p2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Третье</w:t>
      </w:r>
      <w:r w:rsidR="00463AB4">
        <w:rPr>
          <w:rStyle w:val="s1"/>
          <w:b/>
          <w:sz w:val="28"/>
          <w:szCs w:val="28"/>
        </w:rPr>
        <w:t xml:space="preserve"> заседание четвёртого созыва</w:t>
      </w:r>
    </w:p>
    <w:p w:rsidR="00463AB4" w:rsidRDefault="00463AB4" w:rsidP="00463AB4">
      <w:pPr>
        <w:pStyle w:val="p2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 №</w:t>
      </w:r>
      <w:r w:rsidR="00E67E41">
        <w:rPr>
          <w:rStyle w:val="s1"/>
          <w:b/>
          <w:sz w:val="28"/>
          <w:szCs w:val="28"/>
        </w:rPr>
        <w:t xml:space="preserve"> 14</w:t>
      </w:r>
    </w:p>
    <w:p w:rsidR="00463AB4" w:rsidRDefault="00E67E41" w:rsidP="00463AB4">
      <w:pPr>
        <w:pStyle w:val="p2"/>
        <w:jc w:val="right"/>
      </w:pPr>
      <w:r>
        <w:rPr>
          <w:rStyle w:val="s1"/>
          <w:b/>
          <w:sz w:val="28"/>
          <w:szCs w:val="28"/>
        </w:rPr>
        <w:t xml:space="preserve">от </w:t>
      </w:r>
      <w:r w:rsidR="00445D9F">
        <w:rPr>
          <w:rStyle w:val="s1"/>
          <w:b/>
          <w:sz w:val="28"/>
          <w:szCs w:val="28"/>
        </w:rPr>
        <w:t>2</w:t>
      </w:r>
      <w:r w:rsidR="00F7739E">
        <w:rPr>
          <w:rStyle w:val="s1"/>
          <w:b/>
          <w:sz w:val="28"/>
          <w:szCs w:val="28"/>
        </w:rPr>
        <w:t>8</w:t>
      </w:r>
      <w:r w:rsidR="00445D9F">
        <w:rPr>
          <w:rStyle w:val="s1"/>
          <w:b/>
          <w:sz w:val="28"/>
          <w:szCs w:val="28"/>
        </w:rPr>
        <w:t xml:space="preserve"> </w:t>
      </w:r>
      <w:r w:rsidR="00463AB4">
        <w:rPr>
          <w:rStyle w:val="s1"/>
          <w:b/>
          <w:sz w:val="28"/>
          <w:szCs w:val="28"/>
        </w:rPr>
        <w:t xml:space="preserve"> </w:t>
      </w:r>
      <w:r w:rsidR="00F7739E">
        <w:rPr>
          <w:rStyle w:val="s1"/>
          <w:b/>
          <w:sz w:val="28"/>
          <w:szCs w:val="28"/>
        </w:rPr>
        <w:t>ноября</w:t>
      </w:r>
      <w:r w:rsidR="00463AB4">
        <w:rPr>
          <w:rStyle w:val="s1"/>
          <w:b/>
          <w:sz w:val="28"/>
          <w:szCs w:val="28"/>
        </w:rPr>
        <w:t xml:space="preserve"> 2016 года</w:t>
      </w:r>
    </w:p>
    <w:p w:rsidR="00445D9F" w:rsidRDefault="00463AB4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Об </w:t>
      </w:r>
      <w:r w:rsidR="00445D9F">
        <w:rPr>
          <w:rStyle w:val="s1"/>
          <w:b/>
          <w:sz w:val="28"/>
          <w:szCs w:val="28"/>
        </w:rPr>
        <w:t>утверждении Положения</w:t>
      </w:r>
    </w:p>
    <w:p w:rsidR="00445D9F" w:rsidRDefault="00FF5337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о</w:t>
      </w:r>
      <w:r w:rsidR="00445D9F">
        <w:rPr>
          <w:rStyle w:val="s1"/>
          <w:b/>
          <w:sz w:val="28"/>
          <w:szCs w:val="28"/>
        </w:rPr>
        <w:t xml:space="preserve"> содействии в развитии</w:t>
      </w:r>
    </w:p>
    <w:p w:rsidR="00445D9F" w:rsidRDefault="00FF5337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с</w:t>
      </w:r>
      <w:r w:rsidR="00445D9F">
        <w:rPr>
          <w:rStyle w:val="s1"/>
          <w:b/>
          <w:sz w:val="28"/>
          <w:szCs w:val="28"/>
        </w:rPr>
        <w:t>ельскохозяйственного производства,</w:t>
      </w:r>
    </w:p>
    <w:p w:rsidR="00FF5337" w:rsidRDefault="00FF5337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proofErr w:type="gramStart"/>
      <w:r>
        <w:rPr>
          <w:rStyle w:val="s1"/>
          <w:b/>
          <w:sz w:val="28"/>
          <w:szCs w:val="28"/>
        </w:rPr>
        <w:t>с</w:t>
      </w:r>
      <w:r w:rsidR="00445D9F">
        <w:rPr>
          <w:rStyle w:val="s1"/>
          <w:b/>
          <w:sz w:val="28"/>
          <w:szCs w:val="28"/>
        </w:rPr>
        <w:t>оздании</w:t>
      </w:r>
      <w:proofErr w:type="gramEnd"/>
      <w:r w:rsidR="00445D9F">
        <w:rPr>
          <w:rStyle w:val="s1"/>
          <w:b/>
          <w:sz w:val="28"/>
          <w:szCs w:val="28"/>
        </w:rPr>
        <w:t xml:space="preserve"> условий для развития малого и </w:t>
      </w:r>
    </w:p>
    <w:p w:rsidR="00FF5337" w:rsidRDefault="00445D9F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среднего предпринимательства на территории</w:t>
      </w:r>
    </w:p>
    <w:p w:rsidR="00463AB4" w:rsidRPr="00FF5337" w:rsidRDefault="00F7739E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Балашинского </w:t>
      </w:r>
      <w:r w:rsidR="00463AB4">
        <w:rPr>
          <w:rStyle w:val="s1"/>
          <w:b/>
          <w:sz w:val="28"/>
          <w:szCs w:val="28"/>
        </w:rPr>
        <w:t>муниципального образования</w:t>
      </w:r>
    </w:p>
    <w:p w:rsidR="00463AB4" w:rsidRDefault="00463AB4" w:rsidP="00463AB4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Озинского муниципального района</w:t>
      </w:r>
    </w:p>
    <w:p w:rsidR="00463AB4" w:rsidRDefault="00463AB4" w:rsidP="00463AB4">
      <w:pPr>
        <w:pStyle w:val="p3"/>
        <w:spacing w:before="0" w:beforeAutospacing="0" w:after="0" w:afterAutospacing="0"/>
      </w:pPr>
      <w:r>
        <w:rPr>
          <w:rStyle w:val="s1"/>
          <w:b/>
          <w:sz w:val="28"/>
          <w:szCs w:val="28"/>
        </w:rPr>
        <w:t>Саратовской области</w:t>
      </w:r>
    </w:p>
    <w:p w:rsidR="007E4CEF" w:rsidRDefault="007E4CEF" w:rsidP="00463AB4">
      <w:pPr>
        <w:pStyle w:val="p4"/>
        <w:ind w:firstLine="708"/>
        <w:jc w:val="both"/>
        <w:rPr>
          <w:sz w:val="28"/>
          <w:szCs w:val="28"/>
        </w:rPr>
      </w:pPr>
    </w:p>
    <w:p w:rsidR="00DB4A34" w:rsidRPr="00DB4A34" w:rsidRDefault="007E4CEF" w:rsidP="00DB4A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CE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Федеральными законами </w:t>
      </w:r>
      <w:r w:rsidR="00DB4A34"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от 24.07.2007 N 209-ФЗ "О развитии малого и среднего предпринимательства в Российской Федерации",</w:t>
      </w:r>
      <w:r w:rsidRPr="007E4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Уставом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Pr="007E4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</w:t>
      </w:r>
      <w:r w:rsidR="00657FF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 Озинс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7E4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 w:rsidR="00FF5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Совет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="00FF5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63AB4" w:rsidRDefault="00463AB4" w:rsidP="00463AB4">
      <w:pPr>
        <w:pStyle w:val="p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E4CEF" w:rsidRPr="00DB4A34" w:rsidRDefault="007E4CEF" w:rsidP="00F7739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Положение о содействии в развитии сельскохозяйственного производства, создании условий для развития малого и среднего предпринимательства на территории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P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A6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5BE" w:rsidRP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>Озинского муниципального района Саратовской области.</w:t>
      </w:r>
    </w:p>
    <w:p w:rsidR="00463AB4" w:rsidRDefault="00463AB4" w:rsidP="00F7739E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2. Решение вступае</w:t>
      </w:r>
      <w:r w:rsidR="00DB4A34">
        <w:rPr>
          <w:szCs w:val="28"/>
        </w:rPr>
        <w:t>т в силу с момента его обнародовани</w:t>
      </w:r>
      <w:r>
        <w:rPr>
          <w:szCs w:val="28"/>
        </w:rPr>
        <w:t>я.</w:t>
      </w:r>
    </w:p>
    <w:p w:rsidR="00463AB4" w:rsidRDefault="00463AB4" w:rsidP="00463AB4">
      <w:pPr>
        <w:pStyle w:val="p4"/>
        <w:rPr>
          <w:sz w:val="28"/>
          <w:szCs w:val="28"/>
        </w:rPr>
      </w:pPr>
    </w:p>
    <w:p w:rsidR="00DB4A34" w:rsidRDefault="00DB4A34" w:rsidP="00463AB4">
      <w:pPr>
        <w:pStyle w:val="p4"/>
        <w:rPr>
          <w:sz w:val="28"/>
          <w:szCs w:val="28"/>
        </w:rPr>
      </w:pPr>
    </w:p>
    <w:p w:rsidR="00463AB4" w:rsidRPr="00DB4A34" w:rsidRDefault="00463AB4" w:rsidP="00DB4A34">
      <w:pPr>
        <w:pStyle w:val="p5"/>
        <w:spacing w:before="0" w:beforeAutospacing="0" w:after="0" w:afterAutospacing="0"/>
        <w:rPr>
          <w:b/>
          <w:sz w:val="28"/>
          <w:szCs w:val="28"/>
        </w:rPr>
      </w:pPr>
    </w:p>
    <w:p w:rsidR="00463AB4" w:rsidRDefault="00463AB4" w:rsidP="00463AB4">
      <w:pPr>
        <w:pStyle w:val="a5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Глава </w:t>
      </w:r>
      <w:r w:rsidR="00F7739E">
        <w:rPr>
          <w:rFonts w:cs="Times New Roman"/>
          <w:b/>
          <w:szCs w:val="28"/>
        </w:rPr>
        <w:t>Балашинского</w:t>
      </w:r>
    </w:p>
    <w:p w:rsidR="000B31BC" w:rsidRDefault="00463AB4" w:rsidP="00463AB4">
      <w:pPr>
        <w:pStyle w:val="a5"/>
        <w:rPr>
          <w:rStyle w:val="s1"/>
          <w:b/>
          <w:szCs w:val="28"/>
        </w:rPr>
      </w:pPr>
      <w:r>
        <w:rPr>
          <w:rFonts w:cs="Times New Roman"/>
          <w:b/>
          <w:szCs w:val="28"/>
        </w:rPr>
        <w:t xml:space="preserve">муниципального образования                                     </w:t>
      </w:r>
      <w:r w:rsidR="00F7739E">
        <w:rPr>
          <w:rFonts w:cs="Times New Roman"/>
          <w:b/>
          <w:szCs w:val="28"/>
        </w:rPr>
        <w:t>А.С. Красненков</w:t>
      </w:r>
      <w:r>
        <w:rPr>
          <w:rFonts w:cs="Times New Roman"/>
          <w:b/>
          <w:szCs w:val="28"/>
        </w:rPr>
        <w:t xml:space="preserve">   </w:t>
      </w:r>
    </w:p>
    <w:p w:rsidR="00DB4A34" w:rsidRDefault="00DB4A34" w:rsidP="00463AB4">
      <w:pPr>
        <w:pStyle w:val="a5"/>
        <w:rPr>
          <w:rStyle w:val="s1"/>
          <w:b/>
          <w:szCs w:val="28"/>
        </w:rPr>
      </w:pPr>
    </w:p>
    <w:p w:rsidR="00F7739E" w:rsidRDefault="00F7739E" w:rsidP="00463AB4">
      <w:pPr>
        <w:pStyle w:val="a5"/>
        <w:rPr>
          <w:rStyle w:val="s1"/>
          <w:b/>
          <w:szCs w:val="28"/>
        </w:rPr>
      </w:pPr>
    </w:p>
    <w:p w:rsidR="00445D9F" w:rsidRPr="00F7739E" w:rsidRDefault="00445D9F" w:rsidP="00445D9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Style w:val="s1"/>
          <w:rFonts w:ascii="Times New Roman" w:hAnsi="Times New Roman"/>
          <w:sz w:val="20"/>
          <w:szCs w:val="20"/>
        </w:rPr>
      </w:pPr>
      <w:r w:rsidRPr="00F7739E">
        <w:rPr>
          <w:rStyle w:val="s1"/>
          <w:rFonts w:ascii="Times New Roman" w:hAnsi="Times New Roman"/>
          <w:sz w:val="20"/>
          <w:szCs w:val="20"/>
        </w:rPr>
        <w:t xml:space="preserve">Приложение №1 </w:t>
      </w:r>
    </w:p>
    <w:p w:rsidR="00445D9F" w:rsidRPr="00F7739E" w:rsidRDefault="00445D9F" w:rsidP="00445D9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Style w:val="s1"/>
          <w:rFonts w:ascii="Times New Roman" w:hAnsi="Times New Roman"/>
          <w:sz w:val="20"/>
          <w:szCs w:val="20"/>
        </w:rPr>
      </w:pPr>
      <w:r w:rsidRPr="00F7739E">
        <w:rPr>
          <w:rStyle w:val="s1"/>
          <w:rFonts w:ascii="Times New Roman" w:hAnsi="Times New Roman"/>
          <w:sz w:val="20"/>
          <w:szCs w:val="20"/>
        </w:rPr>
        <w:t>к решению №</w:t>
      </w:r>
      <w:r w:rsidR="00E67E41">
        <w:rPr>
          <w:rStyle w:val="s1"/>
          <w:rFonts w:ascii="Times New Roman" w:hAnsi="Times New Roman"/>
          <w:sz w:val="20"/>
          <w:szCs w:val="20"/>
        </w:rPr>
        <w:t xml:space="preserve"> 14</w:t>
      </w:r>
      <w:r w:rsidRPr="00F7739E">
        <w:rPr>
          <w:rStyle w:val="s1"/>
          <w:rFonts w:ascii="Times New Roman" w:hAnsi="Times New Roman"/>
          <w:sz w:val="20"/>
          <w:szCs w:val="20"/>
        </w:rPr>
        <w:t xml:space="preserve"> от 2</w:t>
      </w:r>
      <w:r w:rsidR="00E67E41">
        <w:rPr>
          <w:rStyle w:val="s1"/>
          <w:rFonts w:ascii="Times New Roman" w:hAnsi="Times New Roman"/>
          <w:sz w:val="20"/>
          <w:szCs w:val="20"/>
        </w:rPr>
        <w:t>8</w:t>
      </w:r>
      <w:r w:rsidRPr="00F7739E">
        <w:rPr>
          <w:rStyle w:val="s1"/>
          <w:rFonts w:ascii="Times New Roman" w:hAnsi="Times New Roman"/>
          <w:sz w:val="20"/>
          <w:szCs w:val="20"/>
        </w:rPr>
        <w:t>.1</w:t>
      </w:r>
      <w:r w:rsidR="00F7739E">
        <w:rPr>
          <w:rStyle w:val="s1"/>
          <w:rFonts w:ascii="Times New Roman" w:hAnsi="Times New Roman"/>
          <w:sz w:val="20"/>
          <w:szCs w:val="20"/>
        </w:rPr>
        <w:t>1</w:t>
      </w:r>
      <w:r w:rsidRPr="00F7739E">
        <w:rPr>
          <w:rStyle w:val="s1"/>
          <w:rFonts w:ascii="Times New Roman" w:hAnsi="Times New Roman"/>
          <w:sz w:val="20"/>
          <w:szCs w:val="20"/>
        </w:rPr>
        <w:t>.2016г.</w:t>
      </w:r>
    </w:p>
    <w:p w:rsidR="00445D9F" w:rsidRDefault="00445D9F" w:rsidP="00445D9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Style w:val="s1"/>
          <w:rFonts w:ascii="Times New Roman" w:hAnsi="Times New Roman"/>
          <w:sz w:val="28"/>
          <w:szCs w:val="28"/>
        </w:rPr>
      </w:pPr>
    </w:p>
    <w:p w:rsidR="00445D9F" w:rsidRPr="00445D9F" w:rsidRDefault="00445D9F" w:rsidP="00445D9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Style w:val="s1"/>
          <w:rFonts w:ascii="Times New Roman" w:hAnsi="Times New Roman"/>
          <w:sz w:val="28"/>
          <w:szCs w:val="28"/>
        </w:rPr>
      </w:pPr>
    </w:p>
    <w:p w:rsidR="000B31BC" w:rsidRDefault="000B31BC" w:rsidP="00445D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>Положение о содействии в развитии</w:t>
      </w:r>
      <w:r w:rsidR="00445D9F">
        <w:rPr>
          <w:rStyle w:val="s1"/>
          <w:rFonts w:ascii="Times New Roman" w:hAnsi="Times New Roman"/>
          <w:b/>
          <w:sz w:val="28"/>
          <w:szCs w:val="28"/>
        </w:rPr>
        <w:t xml:space="preserve"> сельскохозяйственного производства, создании условий для развития малого и среднего предпринимательства на территории </w:t>
      </w:r>
      <w:r w:rsidR="00F7739E">
        <w:rPr>
          <w:rStyle w:val="s1"/>
          <w:rFonts w:ascii="Times New Roman" w:hAnsi="Times New Roman"/>
          <w:b/>
          <w:sz w:val="28"/>
          <w:szCs w:val="28"/>
        </w:rPr>
        <w:t>Балашинского</w:t>
      </w:r>
      <w:r w:rsidR="00445D9F">
        <w:rPr>
          <w:rStyle w:val="s1"/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445D9F" w:rsidRPr="00445D9F" w:rsidRDefault="00445D9F" w:rsidP="00445D9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7739E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73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регулирует отношения, связанные с созданием условий для развития малого и среднего предпринимательства, содействием в развитии сельскохозяйственного производства на территории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Озинского муниципального района Саратовской области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Нормативное правовое регулирование развития малого и среднего предпринимательства, сельскохозяйственного производства на территори</w:t>
      </w:r>
      <w:r w:rsidR="00DB4A34"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r w:rsidR="00F7739E"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Балашинского</w:t>
      </w:r>
      <w:r w:rsidR="00DB4A34"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Федеральным законом от 24.07.2007 N 209-ФЗ "О развитии малого и среднего предпринимательства в Российской Федерации",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местного самоуправления.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регулирование отношений в сфере развития сельского хозяйства, устойчивого развития сельских территорий осуществляется Федеральным законом от 29 декабря 2006 года N 264-ФЗ "О развитии сельского хозяйства", федеральными законами от 11.06.2003 N 74-ФЗ "О крестьянском (фермерском) хозяйстве", от 7 июля 2003 года N 112-ФЗ "О личном подсобном хозяйстве" др. Федеральными законами в данной сфере и иными нормативными правовыми актами Российской Федерации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законами и иными нор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мативными правовыми актами Саратов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области, нормативными правовыми актами органов местного самоуправления.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Полномочия органов местного самоуправления по вопросам развития малого и среднего предпринимательства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3.2. Полномочия органов местного самоуправлени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указанные в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. 3.1 настоящей статьи, могут передаваться в соответствии с пунктом 4 статьи 15 Федерального закона от 06.10.2003 N 131-ФЗ "Об общих принципах организации местного самоуправления в Российской Федерации".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Поддержка субъектов малого и среднего предпринимательства органами местного самоуправления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осуществляющих сельскохозяйственную деятельность.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4.2. Финансовая поддержка субъектов малого и среднего предпринимательства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4.2.1.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местного бюджета путем предоставления муниципальных гарантий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  <w:proofErr w:type="gramEnd"/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 Имущественная поддержка субъектов малого и среднего предпринимательства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4.3.1.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местного самоуправления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Указанное имущество должно использоваться по целевому назначению.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4.3.2. 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4.3.3.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самоуправления, оказавшие имущественную поддержку в соответствии с частью 4.3.1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муниципальным имуществом при его использовании не по целевому назначению и (или) с нарушением запретов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частью 2 настоящей статьи.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4.3.4. Органы местного самоуправления вправе утверждать перечни муниципального имущества, свободного от прав третьих лиц (за исключением имущественных прав субъектов малого и среднего предпринимательства).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Эти перечни подлежат обязательному опубликованию в средствах массовой информации, а также размещению в сети Интернет на официальном сайте муниципального образования.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4.3.5. Порядок формирования, ведения, обязательного опубликования указанных в части 4.3.4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 включенного в них муниципального имущества устанавливаются муниципальными правовыми актами.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4.3.6. Муниципальное имущество, включенное в перечни, указанные в части 4.3.4 настоящей статьи, не подлежит отчуждению в частную собственность, в том числе в собственность субъектов малого или среднего предпринимательства, арендующих это имущество.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4.3.7. Срок, на который заключаются договоры в отношении имущества, включенного в перечни, указанные в части 4.3.4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бизнес-инкубаторами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4.3.8. В случае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при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частью 4.3.1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4.4. Информационная поддержка субъектов малого и среднего предпринимательства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4.4.1. Оказание информационной поддержки субъектам малого и среднего предпринимательства осуществляется путем размещения информации на официальном сайте администрации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, а в случае отсутствия - на официальном сайте муниципальн</w:t>
      </w:r>
      <w:r w:rsidR="00DB4A34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образования - Озинский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4.5. Консультационная поддержка субъектов малого и среднего предпринимательства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4.5.1. Оказание консультационной поддержки субъектам малого и среднего предпринимательства органами местного самоуправления может осуществляться в виде бесплатных консультаций по вопросам законодательства в сфере малого и среднего предпринимательства.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4.6.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4.7. Основными принципами поддержки субъектов малого и среднего предпринимательства являются: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3) равный доступ субъектов малого и среднего предпринимательства, соответствующих критериям, предусмотренным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4) оказание поддержки с соблюдением требований, установленных Федеральным законом от 26.07.2006 N 135-ФЗ "О защите прав конкуренции";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5) открытость процедур оказания поддержки.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4.8. Поддержка не может оказываться в отношении субъектов малого и среднего предпринимательства: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2) являющихся участниками соглашений о разделе продукции;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предпринимательскую деятельность в сфере игорного бизнеса;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4.9. Финансовая поддержка субъектов малого и среднего предпринимательства, предусмотренная статьей 17 Федерального закона от 24 июля 2007 года N 209-ФЗ,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4.10. В оказании поддержки органами местного самоуправления должно быть отказано в случае, если: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1) не представлены документы, определенные муниципальной программой развития малого и среднего предпринимательства, или представлены недостоверные сведения и документы;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2) не выполнены условия оказания поддержки;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4.11. Сроки рассмотрения обращений субъектов малого и среднего предпринимательства в органы местного самоуправления устанавливаются муниципальной программой развития субъектов малого и среднего 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предпринимательства.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установленным статьей 4 Федерального закона от 24 июля 2007 года N 209-ФЗ, и условиям, предусмотренным муниципальными программами развития субъектов малого и среднего предпринимательства.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от 27.07.2010 N 210-ФЗ "Об организации предоставления государственных и муниципальных услуг" перечень документов.</w:t>
      </w:r>
      <w:proofErr w:type="gramEnd"/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самоуправления, оказывающие поддержку субъектам малого и 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Реестры субъектов малого и среднего предпринимательства - получателей поддержки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5.1. Администраци</w:t>
      </w:r>
      <w:r w:rsidR="00FF5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="00FF5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оказании поддержки субъектам малого и среднего предпринимательства ведет реестр субъектов малого и среднего предпринимательства - получателей такой поддержки.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5.2. В реестре в отношении субъекта малого или среднего предпринимательства должны содержаться следующие сведения: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1) наименование органа, предоставившего поддержку;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2) полное и (в случае, если имеется)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3) 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4) вид, форма и размер предоставленной поддержки;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5) срок оказания поддержки;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6) идентификационный номер налогоплательщика;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7) дата принятия решения о предоставлении или прекращении оказания поддержки;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Администрация </w:t>
      </w:r>
      <w:r w:rsidR="00F773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Балашинского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533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D7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оказании поддержки субъектам малого и среднего предпринимательства вносит записи в реестр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5.4. Информация, содержащаяся в реестре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Сведения, предусмотренные частью 5.2 настоящей статьи, исключаются из реестров субъектов малого и среднего предпринимательства - получателей поддержки по истечении трех лет </w:t>
      </w:r>
      <w:proofErr w:type="gramStart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окончания</w:t>
      </w:r>
      <w:proofErr w:type="gramEnd"/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оказания поддержки.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Поддержка органами местного самоуправления личных подсобных хозяйств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6.1. Органы местного самоуправления определяют меры поддержки граждан, ведущих личное подсобное хозяйство, в порядке, предусмотренном законодательством Российской Федерации.</w:t>
      </w:r>
    </w:p>
    <w:p w:rsidR="000B31BC" w:rsidRPr="00445D9F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6.2.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развитию сельского поселения, определяют форму, размеры и порядок поддержки личных подсобных хозяйств.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0B31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7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Взаимодействие органов местного самоуправления и фермерского хозяйства</w:t>
      </w:r>
    </w:p>
    <w:p w:rsidR="000B31BC" w:rsidRPr="00445D9F" w:rsidRDefault="000B31BC" w:rsidP="000B3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1BC" w:rsidRPr="00FD7347" w:rsidRDefault="000B31BC" w:rsidP="00FD73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D9F">
        <w:rPr>
          <w:rFonts w:ascii="Times New Roman" w:eastAsia="Times New Roman" w:hAnsi="Times New Roman" w:cs="Times New Roman"/>
          <w:color w:val="000000"/>
          <w:sz w:val="28"/>
          <w:szCs w:val="28"/>
        </w:rPr>
        <w:t>7.1. Органы местного самоуправления содействуют созданию фермерских хозяйств и осуществлению ими своей деятельности, оказывают поддержку фермерским хозяйствам, в том числе посредством формирования экономической и социальной инфраструктур,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предпринимательстве.</w:t>
      </w:r>
    </w:p>
    <w:sectPr w:rsidR="000B31BC" w:rsidRPr="00FD7347" w:rsidSect="00D1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D86"/>
    <w:multiLevelType w:val="hybridMultilevel"/>
    <w:tmpl w:val="B0FAD912"/>
    <w:lvl w:ilvl="0" w:tplc="2F68FBC8">
      <w:start w:val="1"/>
      <w:numFmt w:val="decimal"/>
      <w:lvlText w:val="%1."/>
      <w:lvlJc w:val="left"/>
      <w:pPr>
        <w:ind w:left="6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4C43769"/>
    <w:multiLevelType w:val="multilevel"/>
    <w:tmpl w:val="0144E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3AB4"/>
    <w:rsid w:val="0003197E"/>
    <w:rsid w:val="000B31BC"/>
    <w:rsid w:val="0015085A"/>
    <w:rsid w:val="001B69B0"/>
    <w:rsid w:val="002925A5"/>
    <w:rsid w:val="003275BE"/>
    <w:rsid w:val="00445D9F"/>
    <w:rsid w:val="00463AB4"/>
    <w:rsid w:val="00657FF0"/>
    <w:rsid w:val="007E4CEF"/>
    <w:rsid w:val="007F3A68"/>
    <w:rsid w:val="0086778C"/>
    <w:rsid w:val="008705E5"/>
    <w:rsid w:val="008A6A35"/>
    <w:rsid w:val="008D476A"/>
    <w:rsid w:val="00AB4AE4"/>
    <w:rsid w:val="00AE7121"/>
    <w:rsid w:val="00B877D0"/>
    <w:rsid w:val="00D12A7A"/>
    <w:rsid w:val="00DB4A34"/>
    <w:rsid w:val="00E67E41"/>
    <w:rsid w:val="00F7739E"/>
    <w:rsid w:val="00FD7347"/>
    <w:rsid w:val="00FF5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63AB4"/>
    <w:pPr>
      <w:spacing w:after="120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AB4"/>
    <w:rPr>
      <w:rFonts w:ascii="Times New Roman" w:hAnsi="Times New Roman"/>
      <w:sz w:val="28"/>
    </w:rPr>
  </w:style>
  <w:style w:type="paragraph" w:styleId="a5">
    <w:name w:val="No Spacing"/>
    <w:uiPriority w:val="99"/>
    <w:qFormat/>
    <w:rsid w:val="00463AB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2">
    <w:name w:val="p2"/>
    <w:basedOn w:val="a"/>
    <w:rsid w:val="004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63AB4"/>
  </w:style>
  <w:style w:type="character" w:styleId="a6">
    <w:name w:val="Hyperlink"/>
    <w:basedOn w:val="a0"/>
    <w:uiPriority w:val="99"/>
    <w:semiHidden/>
    <w:unhideWhenUsed/>
    <w:rsid w:val="000B31B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4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A962-37D6-484A-80E1-BF278C3B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Leninsk</dc:creator>
  <cp:lastModifiedBy>Александр</cp:lastModifiedBy>
  <cp:revision>2</cp:revision>
  <cp:lastPrinted>2016-11-29T11:31:00Z</cp:lastPrinted>
  <dcterms:created xsi:type="dcterms:W3CDTF">2016-11-29T11:32:00Z</dcterms:created>
  <dcterms:modified xsi:type="dcterms:W3CDTF">2016-11-29T11:32:00Z</dcterms:modified>
</cp:coreProperties>
</file>